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D6" w:rsidRPr="004B15D6" w:rsidRDefault="004B15D6" w:rsidP="004B15D6">
      <w:pPr>
        <w:shd w:val="clear" w:color="auto" w:fill="FFFFFF"/>
        <w:spacing w:after="150" w:line="240" w:lineRule="auto"/>
        <w:jc w:val="center"/>
        <w:rPr>
          <w:rFonts w:eastAsia="Times New Roman" w:cstheme="minorHAnsi"/>
          <w:sz w:val="24"/>
          <w:szCs w:val="24"/>
          <w:lang w:eastAsia="en-GB"/>
        </w:rPr>
      </w:pPr>
      <w:r w:rsidRPr="004B15D6">
        <w:rPr>
          <w:rFonts w:eastAsia="Times New Roman" w:cstheme="minorHAnsi"/>
          <w:b/>
          <w:bCs/>
          <w:sz w:val="24"/>
          <w:szCs w:val="24"/>
          <w:lang w:eastAsia="en-GB"/>
        </w:rPr>
        <w:t>Safeguarding children is everyone’s responsibility.</w:t>
      </w:r>
    </w:p>
    <w:p w:rsidR="004B15D6" w:rsidRPr="004B15D6" w:rsidRDefault="004B15D6" w:rsidP="004B15D6">
      <w:pPr>
        <w:shd w:val="clear" w:color="auto" w:fill="FFFFFF"/>
        <w:spacing w:before="300" w:after="150" w:line="240" w:lineRule="auto"/>
        <w:jc w:val="center"/>
        <w:rPr>
          <w:rFonts w:eastAsia="Times New Roman" w:cstheme="minorHAnsi"/>
          <w:sz w:val="24"/>
          <w:szCs w:val="24"/>
          <w:lang w:eastAsia="en-GB"/>
        </w:rPr>
      </w:pPr>
      <w:r w:rsidRPr="004B15D6">
        <w:rPr>
          <w:rFonts w:eastAsia="Times New Roman" w:cstheme="minorHAnsi"/>
          <w:b/>
          <w:bCs/>
          <w:sz w:val="24"/>
          <w:szCs w:val="24"/>
          <w:lang w:eastAsia="en-GB"/>
        </w:rPr>
        <w:t>Everyone who comes into contact with children and families has a role to play.</w:t>
      </w:r>
    </w:p>
    <w:p w:rsidR="004B15D6" w:rsidRPr="004B15D6" w:rsidRDefault="004B15D6" w:rsidP="004B15D6">
      <w:pPr>
        <w:shd w:val="clear" w:color="auto" w:fill="FFFFFF"/>
        <w:spacing w:before="300" w:after="150" w:line="240" w:lineRule="auto"/>
        <w:rPr>
          <w:rFonts w:eastAsia="Times New Roman" w:cstheme="minorHAnsi"/>
          <w:sz w:val="24"/>
          <w:szCs w:val="24"/>
          <w:lang w:eastAsia="en-GB"/>
        </w:rPr>
      </w:pPr>
      <w:r w:rsidRPr="004B15D6">
        <w:rPr>
          <w:rFonts w:eastAsia="Times New Roman" w:cstheme="minorHAnsi"/>
          <w:sz w:val="24"/>
          <w:szCs w:val="24"/>
          <w:lang w:eastAsia="en-GB"/>
        </w:rPr>
        <w:t xml:space="preserve">At </w:t>
      </w:r>
      <w:r>
        <w:rPr>
          <w:rFonts w:eastAsia="Times New Roman" w:cstheme="minorHAnsi"/>
          <w:sz w:val="24"/>
          <w:szCs w:val="24"/>
          <w:lang w:eastAsia="en-GB"/>
        </w:rPr>
        <w:t>Mount</w:t>
      </w:r>
      <w:r w:rsidRPr="004B15D6">
        <w:rPr>
          <w:rFonts w:eastAsia="Times New Roman" w:cstheme="minorHAnsi"/>
          <w:sz w:val="24"/>
          <w:szCs w:val="24"/>
          <w:lang w:eastAsia="en-GB"/>
        </w:rPr>
        <w:t xml:space="preserve"> Primary School our pupils’ welfare is our paramount concern. The governing body will ensure that our school will safeguard and promote the welfare of pupils and work together with other agencies to ensure that our school has adequate arrangements to identify, assess and support those children who are suffering or likely to suffer harm. The following is a summary of our safeguarding in practice:</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All staff are DBS checked as part of the recruitment procedures and are made aware of our safeguarding policies &amp; procedures during their induction.</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 All staff annually attend face to face safeguarding training as part of their INSET and have on-going regular updates in response to the needs of the children. They also complete extensive on-line safeguarding training.</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When conducting every recruitment p</w:t>
      </w:r>
      <w:r>
        <w:rPr>
          <w:rFonts w:eastAsia="Times New Roman" w:cstheme="minorHAnsi"/>
          <w:sz w:val="24"/>
          <w:szCs w:val="24"/>
          <w:lang w:eastAsia="en-GB"/>
        </w:rPr>
        <w:t>rocess, all members of the interview panel</w:t>
      </w:r>
      <w:r w:rsidRPr="004B15D6">
        <w:rPr>
          <w:rFonts w:eastAsia="Times New Roman" w:cstheme="minorHAnsi"/>
          <w:sz w:val="24"/>
          <w:szCs w:val="24"/>
          <w:lang w:eastAsia="en-GB"/>
        </w:rPr>
        <w:t xml:space="preserve"> have attended Safer Recruitment training.</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All visitors to school are signed in at reception and accompanied by a member of staff whilst in school. Regular visitors who have been DBS checked and completed full induction do not always have a member of staff with them.</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Visiting professionals/supply staff are asked to show photographic identification prior to entering school and their DBS details would be confirmed by their employer.</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All adults who collect children from school at any point in the school day must be on the contact list in the office or have an agreed arrangement with staff before they leave.</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All permanent members of staff have photographic ID for swipe-card entry</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All entry points into the building are safeguarded with self-locking secu</w:t>
      </w:r>
      <w:r>
        <w:rPr>
          <w:rFonts w:eastAsia="Times New Roman" w:cstheme="minorHAnsi"/>
          <w:sz w:val="24"/>
          <w:szCs w:val="24"/>
          <w:lang w:eastAsia="en-GB"/>
        </w:rPr>
        <w:t>rity doors with electronic fobs.</w:t>
      </w:r>
      <w:bookmarkStart w:id="0" w:name="_GoBack"/>
      <w:bookmarkEnd w:id="0"/>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The PSHCE curriculum teaches children how to look after themselves and to keep safe and identifies safe adults beyond the family to confide in at times of distress or identified danger</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Online Safety is taught within the Computing curriculum with regular reminders and is continually referred back to during a variety of lessons.</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 xml:space="preserve">All staff employed by </w:t>
      </w:r>
      <w:r>
        <w:rPr>
          <w:rFonts w:eastAsia="Times New Roman" w:cstheme="minorHAnsi"/>
          <w:sz w:val="24"/>
          <w:szCs w:val="24"/>
          <w:lang w:eastAsia="en-GB"/>
        </w:rPr>
        <w:t>Mount</w:t>
      </w:r>
      <w:r w:rsidRPr="004B15D6">
        <w:rPr>
          <w:rFonts w:eastAsia="Times New Roman" w:cstheme="minorHAnsi"/>
          <w:sz w:val="24"/>
          <w:szCs w:val="24"/>
          <w:lang w:eastAsia="en-GB"/>
        </w:rPr>
        <w:t xml:space="preserve"> Primary focus on the well-being of the children and are aware of the need to listen to and respect the views of all.</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A first day response is in place for all children that are absent from school. This would be a phone call home, followed by a home visit if required.</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 xml:space="preserve">Prevent Radicalisation and Extremism is part of training for staff and encouraging British Values is part of the curriculum at </w:t>
      </w:r>
      <w:r>
        <w:rPr>
          <w:rFonts w:eastAsia="Times New Roman" w:cstheme="minorHAnsi"/>
          <w:sz w:val="24"/>
          <w:szCs w:val="24"/>
          <w:lang w:eastAsia="en-GB"/>
        </w:rPr>
        <w:t>Mount</w:t>
      </w:r>
      <w:r w:rsidRPr="004B15D6">
        <w:rPr>
          <w:rFonts w:eastAsia="Times New Roman" w:cstheme="minorHAnsi"/>
          <w:sz w:val="24"/>
          <w:szCs w:val="24"/>
          <w:lang w:eastAsia="en-GB"/>
        </w:rPr>
        <w:t xml:space="preserve"> Primary school.</w:t>
      </w:r>
    </w:p>
    <w:p w:rsidR="004B15D6" w:rsidRPr="004B15D6" w:rsidRDefault="004B15D6" w:rsidP="004B15D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4B15D6">
        <w:rPr>
          <w:rFonts w:eastAsia="Times New Roman" w:cstheme="minorHAnsi"/>
          <w:sz w:val="24"/>
          <w:szCs w:val="24"/>
          <w:lang w:eastAsia="en-GB"/>
        </w:rPr>
        <w:t xml:space="preserve">Staff receive training and updates on Keeping Children Safe in Education so they are aware of any changes </w:t>
      </w:r>
      <w:proofErr w:type="spellStart"/>
      <w:r w:rsidRPr="004B15D6">
        <w:rPr>
          <w:rFonts w:eastAsia="Times New Roman" w:cstheme="minorHAnsi"/>
          <w:sz w:val="24"/>
          <w:szCs w:val="24"/>
          <w:lang w:eastAsia="en-GB"/>
        </w:rPr>
        <w:t>e.g</w:t>
      </w:r>
      <w:proofErr w:type="spellEnd"/>
      <w:r w:rsidRPr="004B15D6">
        <w:rPr>
          <w:rFonts w:eastAsia="Times New Roman" w:cstheme="minorHAnsi"/>
          <w:sz w:val="24"/>
          <w:szCs w:val="24"/>
          <w:lang w:eastAsia="en-GB"/>
        </w:rPr>
        <w:t xml:space="preserve"> child on child abuse, sexual harassment, so called honour based abuse.(KCSIE Sept 2022)</w:t>
      </w:r>
    </w:p>
    <w:p w:rsidR="007C3B8D" w:rsidRDefault="004B15D6"/>
    <w:sectPr w:rsidR="007C3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19ED"/>
    <w:multiLevelType w:val="multilevel"/>
    <w:tmpl w:val="7E78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D6"/>
    <w:rsid w:val="004B15D6"/>
    <w:rsid w:val="00C24415"/>
    <w:rsid w:val="00CD0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1621"/>
  <w15:chartTrackingRefBased/>
  <w15:docId w15:val="{CFFCB31D-58C7-48FC-AE3A-6AD4C610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5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8493">
      <w:bodyDiv w:val="1"/>
      <w:marLeft w:val="0"/>
      <w:marRight w:val="0"/>
      <w:marTop w:val="0"/>
      <w:marBottom w:val="0"/>
      <w:divBdr>
        <w:top w:val="none" w:sz="0" w:space="0" w:color="auto"/>
        <w:left w:val="none" w:sz="0" w:space="0" w:color="auto"/>
        <w:bottom w:val="none" w:sz="0" w:space="0" w:color="auto"/>
        <w:right w:val="none" w:sz="0" w:space="0" w:color="auto"/>
      </w:divBdr>
      <w:divsChild>
        <w:div w:id="129363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Yates</dc:creator>
  <cp:keywords/>
  <dc:description/>
  <cp:lastModifiedBy>K Yates</cp:lastModifiedBy>
  <cp:revision>1</cp:revision>
  <dcterms:created xsi:type="dcterms:W3CDTF">2023-03-06T11:11:00Z</dcterms:created>
  <dcterms:modified xsi:type="dcterms:W3CDTF">2023-03-06T11:14:00Z</dcterms:modified>
</cp:coreProperties>
</file>